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9" w:rsidRDefault="00FA07C9" w:rsidP="00FA07C9"/>
    <w:tbl>
      <w:tblPr>
        <w:tblW w:w="9735" w:type="dxa"/>
        <w:jc w:val="center"/>
        <w:tblInd w:w="-813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76"/>
        <w:gridCol w:w="1687"/>
        <w:gridCol w:w="3972"/>
      </w:tblGrid>
      <w:tr w:rsidR="00FA07C9" w:rsidTr="00FA07C9">
        <w:trPr>
          <w:trHeight w:val="2087"/>
          <w:jc w:val="center"/>
        </w:trPr>
        <w:tc>
          <w:tcPr>
            <w:tcW w:w="40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07C9" w:rsidRDefault="00FA0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</w:t>
            </w:r>
          </w:p>
          <w:p w:rsidR="00FA07C9" w:rsidRDefault="00FA0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ОБРАЗОВАНИЯ И НАУКИ</w:t>
            </w:r>
          </w:p>
          <w:p w:rsidR="00FA07C9" w:rsidRDefault="00FA0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АДЫГЕЯ</w:t>
            </w:r>
          </w:p>
          <w:p w:rsidR="00FA07C9" w:rsidRDefault="00FA07C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385000, г. Майкоп, ул.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>, 176</w:t>
            </w:r>
          </w:p>
          <w:p w:rsidR="00FA07C9" w:rsidRDefault="00FA0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(8772) 52-12-01, 52-58-02, 57-09-52</w:t>
            </w:r>
            <w:r>
              <w:rPr>
                <w:sz w:val="16"/>
                <w:szCs w:val="16"/>
              </w:rPr>
              <w:br/>
              <w:t xml:space="preserve">факс (8772) 52-12-01, </w:t>
            </w:r>
            <w:r>
              <w:rPr>
                <w:sz w:val="16"/>
                <w:szCs w:val="16"/>
                <w:u w:val="single"/>
                <w:lang w:val="en-US"/>
              </w:rPr>
              <w:t>www</w:t>
            </w:r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adygheya</w:t>
            </w:r>
            <w:proofErr w:type="spellEnd"/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minobr</w:t>
            </w:r>
            <w:proofErr w:type="spellEnd"/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minobr</w:t>
            </w:r>
            <w:proofErr w:type="spellEnd"/>
            <w:r>
              <w:rPr>
                <w:sz w:val="16"/>
                <w:szCs w:val="16"/>
                <w:u w:val="single"/>
              </w:rPr>
              <w:t>_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ra</w:t>
            </w:r>
            <w:proofErr w:type="spellEnd"/>
            <w:r>
              <w:rPr>
                <w:sz w:val="16"/>
                <w:szCs w:val="16"/>
                <w:u w:val="single"/>
              </w:rPr>
              <w:t>@</w:t>
            </w:r>
            <w:r>
              <w:rPr>
                <w:sz w:val="16"/>
                <w:szCs w:val="16"/>
                <w:u w:val="single"/>
                <w:lang w:val="en-US"/>
              </w:rPr>
              <w:t>mail</w:t>
            </w:r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FA07C9" w:rsidRDefault="00FA07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>
              <w:rPr>
                <w:sz w:val="14"/>
                <w:szCs w:val="14"/>
              </w:rPr>
              <w:br/>
              <w:t>ГРКЦ НБ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есп</w:t>
            </w:r>
            <w:proofErr w:type="spellEnd"/>
            <w:r>
              <w:rPr>
                <w:sz w:val="14"/>
                <w:szCs w:val="14"/>
              </w:rPr>
              <w:t>. Адыгея Банка России г. Майкоп</w:t>
            </w:r>
          </w:p>
          <w:p w:rsidR="00FA07C9" w:rsidRDefault="00FA07C9">
            <w:pPr>
              <w:spacing w:after="160"/>
            </w:pPr>
            <w:r>
              <w:rPr>
                <w:sz w:val="14"/>
                <w:szCs w:val="14"/>
              </w:rPr>
              <w:t>ИНН 0105017210 КПП 010501001 БИК 047908001</w:t>
            </w:r>
          </w:p>
        </w:tc>
        <w:tc>
          <w:tcPr>
            <w:tcW w:w="16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07C9" w:rsidRDefault="00FA07C9">
            <w:pPr>
              <w:jc w:val="center"/>
            </w:pPr>
            <w:r>
              <w:rPr>
                <w:noProof/>
                <w:sz w:val="22"/>
              </w:rPr>
              <w:drawing>
                <wp:inline distT="0" distB="0" distL="0" distR="0" wp14:anchorId="6C843111" wp14:editId="265B4107">
                  <wp:extent cx="937260" cy="944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07C9" w:rsidRDefault="00FA07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АДЫГЭ РЕСПУБЛИКЭМ</w:t>
            </w:r>
          </w:p>
          <w:p w:rsidR="00FA07C9" w:rsidRDefault="00FA07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ГЪЭСЭНЫГЪЭМРЭ Ш</w:t>
            </w:r>
            <w:proofErr w:type="gramStart"/>
            <w:r>
              <w:rPr>
                <w:b/>
                <w:sz w:val="18"/>
                <w:szCs w:val="18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ЭНЫГЪЭМРЭК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</w:t>
            </w:r>
          </w:p>
          <w:p w:rsidR="00FA07C9" w:rsidRDefault="00FA07C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МИНИСТЕРСТВ</w:t>
            </w:r>
          </w:p>
          <w:p w:rsidR="00FA07C9" w:rsidRDefault="00FA07C9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385000, </w:t>
            </w:r>
            <w:proofErr w:type="spellStart"/>
            <w:r>
              <w:rPr>
                <w:sz w:val="16"/>
                <w:szCs w:val="16"/>
              </w:rPr>
              <w:t>Къ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Мыекъуапэ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Советскэр</w:t>
            </w:r>
            <w:proofErr w:type="spellEnd"/>
            <w:r>
              <w:rPr>
                <w:sz w:val="16"/>
                <w:szCs w:val="16"/>
              </w:rPr>
              <w:t>, 176</w:t>
            </w:r>
          </w:p>
          <w:p w:rsidR="00FA07C9" w:rsidRDefault="00FA07C9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тел. (8772) 52-12-01, 52-58-02, 57-09-52</w:t>
            </w:r>
            <w:r>
              <w:rPr>
                <w:sz w:val="16"/>
                <w:szCs w:val="16"/>
              </w:rPr>
              <w:br/>
              <w:t xml:space="preserve">факс (8772) 52-12-01, </w:t>
            </w:r>
            <w:r>
              <w:rPr>
                <w:sz w:val="16"/>
                <w:szCs w:val="16"/>
                <w:u w:val="single"/>
                <w:lang w:val="en-US"/>
              </w:rPr>
              <w:t>www</w:t>
            </w:r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adygheya</w:t>
            </w:r>
            <w:proofErr w:type="spellEnd"/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minobr</w:t>
            </w:r>
            <w:proofErr w:type="spellEnd"/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minobr</w:t>
            </w:r>
            <w:proofErr w:type="spellEnd"/>
            <w:r>
              <w:rPr>
                <w:sz w:val="16"/>
                <w:szCs w:val="16"/>
                <w:u w:val="single"/>
              </w:rPr>
              <w:t>_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ra</w:t>
            </w:r>
            <w:proofErr w:type="spellEnd"/>
            <w:r>
              <w:rPr>
                <w:sz w:val="16"/>
                <w:szCs w:val="16"/>
                <w:u w:val="single"/>
              </w:rPr>
              <w:t>@</w:t>
            </w:r>
            <w:r>
              <w:rPr>
                <w:sz w:val="16"/>
                <w:szCs w:val="16"/>
                <w:u w:val="single"/>
                <w:lang w:val="en-US"/>
              </w:rPr>
              <w:t>mail</w:t>
            </w:r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FA07C9" w:rsidRDefault="00FA07C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>
              <w:rPr>
                <w:sz w:val="14"/>
                <w:szCs w:val="14"/>
              </w:rPr>
              <w:br/>
              <w:t>ГРКЦ НБ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есп</w:t>
            </w:r>
            <w:proofErr w:type="spellEnd"/>
            <w:r>
              <w:rPr>
                <w:sz w:val="14"/>
                <w:szCs w:val="14"/>
              </w:rPr>
              <w:t>. Адыгея Банка России г. Майкоп</w:t>
            </w:r>
          </w:p>
          <w:p w:rsidR="00FA07C9" w:rsidRDefault="00FA07C9">
            <w:pPr>
              <w:jc w:val="right"/>
            </w:pPr>
            <w:r>
              <w:rPr>
                <w:sz w:val="14"/>
                <w:szCs w:val="14"/>
              </w:rPr>
              <w:t>ИНН 0105017210 КПП 010501001 БИК 047908001</w:t>
            </w:r>
          </w:p>
        </w:tc>
      </w:tr>
    </w:tbl>
    <w:p w:rsidR="00FA07C9" w:rsidRDefault="00FA07C9" w:rsidP="00FA07C9">
      <w:pPr>
        <w:spacing w:line="360" w:lineRule="auto"/>
        <w:ind w:left="-120" w:right="-39"/>
        <w:rPr>
          <w:sz w:val="10"/>
          <w:szCs w:val="10"/>
        </w:rPr>
      </w:pPr>
    </w:p>
    <w:p w:rsidR="00FA07C9" w:rsidRDefault="00FA07C9" w:rsidP="00FA07C9">
      <w:pPr>
        <w:spacing w:line="360" w:lineRule="auto"/>
        <w:ind w:left="-120" w:right="-829"/>
      </w:pPr>
      <w:r>
        <w:t>На  № _______ от ________________ г.</w:t>
      </w:r>
      <w:r>
        <w:tab/>
      </w:r>
      <w:r>
        <w:tab/>
        <w:t xml:space="preserve"> </w:t>
      </w:r>
      <w:r>
        <w:tab/>
      </w:r>
      <w:r>
        <w:tab/>
        <w:t>№  2158  от 21.04.2014 г.</w:t>
      </w:r>
    </w:p>
    <w:p w:rsidR="00FA07C9" w:rsidRDefault="00FA07C9" w:rsidP="00FA07C9"/>
    <w:p w:rsidR="00FA07C9" w:rsidRDefault="00FA07C9" w:rsidP="00FA07C9">
      <w:pPr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органов управления образованием муниципальных районов (городских округов) Республики Адыгея</w:t>
      </w:r>
    </w:p>
    <w:p w:rsidR="00FA07C9" w:rsidRDefault="00FA07C9" w:rsidP="00FA07C9">
      <w:pPr>
        <w:pStyle w:val="a3"/>
        <w:tabs>
          <w:tab w:val="left" w:pos="5220"/>
        </w:tabs>
        <w:ind w:left="4678" w:right="0" w:firstLine="0"/>
        <w:rPr>
          <w:bCs/>
          <w:szCs w:val="28"/>
        </w:rPr>
      </w:pPr>
    </w:p>
    <w:p w:rsidR="00FA07C9" w:rsidRDefault="00FA07C9" w:rsidP="00FA07C9">
      <w:pPr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общеобразовательных учреждений, подведомственных Министерству образования и науки Республики Адыгея</w:t>
      </w:r>
    </w:p>
    <w:p w:rsidR="00FA07C9" w:rsidRDefault="00FA07C9" w:rsidP="00FA07C9">
      <w:pPr>
        <w:spacing w:line="360" w:lineRule="auto"/>
        <w:ind w:firstLine="720"/>
        <w:jc w:val="both"/>
        <w:rPr>
          <w:bCs/>
        </w:rPr>
      </w:pPr>
    </w:p>
    <w:p w:rsidR="00FA07C9" w:rsidRDefault="00FA07C9" w:rsidP="00FA07C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целью подготовки к проведению государственной итоговой аттестации </w:t>
      </w:r>
      <w:bookmarkStart w:id="0" w:name="OLE_LINK2"/>
      <w:bookmarkStart w:id="1" w:name="OLE_LINK1"/>
      <w:r>
        <w:rPr>
          <w:sz w:val="28"/>
          <w:szCs w:val="28"/>
        </w:rPr>
        <w:t>по образовательным программам основного общего образования в Республике Адыгея в 2014 году</w:t>
      </w:r>
      <w:bookmarkEnd w:id="0"/>
      <w:bookmarkEnd w:id="1"/>
      <w:r>
        <w:rPr>
          <w:sz w:val="28"/>
          <w:szCs w:val="28"/>
        </w:rPr>
        <w:t xml:space="preserve"> на сайте ГБУ РА « Государственная аттестационная служба системы образования» (http://www.gas01.minobr.ru)  в разделе «Государственная итоговая  аттестация выпускников  9 классов. Документы» размещены следующие методические рекомендации, разработанные ФГБНУ «Федеральный институт педагогических измерений»:</w:t>
      </w:r>
    </w:p>
    <w:p w:rsidR="00FA07C9" w:rsidRDefault="00FA07C9" w:rsidP="00FA07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по проведению в 2014 году устной части государственной итоговой аттестации по иностранным языкам выпускников IX классов организаций, осуществляющих образовательную деятельность;</w:t>
      </w:r>
    </w:p>
    <w:p w:rsidR="00FA07C9" w:rsidRDefault="00FA07C9" w:rsidP="00FA07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Рекомендации по проведению в 2014 году государственной итоговой аттестации по информатике и ИКТ выпускников IX классов организаций, осуществляющих образовательную деятельность.</w:t>
      </w:r>
    </w:p>
    <w:p w:rsidR="00FA07C9" w:rsidRDefault="00FA07C9" w:rsidP="00FA07C9">
      <w:pPr>
        <w:ind w:firstLine="720"/>
        <w:jc w:val="both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1CA0E" wp14:editId="711128F0">
            <wp:simplePos x="0" y="0"/>
            <wp:positionH relativeFrom="column">
              <wp:posOffset>1371600</wp:posOffset>
            </wp:positionH>
            <wp:positionV relativeFrom="paragraph">
              <wp:posOffset>1139825</wp:posOffset>
            </wp:positionV>
            <wp:extent cx="2514600" cy="1131570"/>
            <wp:effectExtent l="0" t="0" r="0" b="0"/>
            <wp:wrapNone/>
            <wp:docPr id="2" name="Рисунок 2" descr="Хуажев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уажева 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Данные рекомендации необходимо довести до сведения руководителей подведомственных образовательных организаций, учителей-предметников, выпускников текущего года и их родителей (законных представителей). Необходимо также данные рекомендации использовать при подготовке образовательных организаций, планируемых использовать в качестве пунктов проведения экзамена. </w:t>
      </w:r>
    </w:p>
    <w:p w:rsidR="00FA07C9" w:rsidRDefault="00FA07C9" w:rsidP="00FA07C9">
      <w:pPr>
        <w:spacing w:line="312" w:lineRule="auto"/>
        <w:ind w:firstLine="540"/>
        <w:jc w:val="center"/>
        <w:rPr>
          <w:sz w:val="25"/>
          <w:szCs w:val="25"/>
        </w:rPr>
      </w:pPr>
    </w:p>
    <w:p w:rsidR="00FA07C9" w:rsidRDefault="00FA07C9" w:rsidP="00FA07C9">
      <w:pPr>
        <w:spacing w:line="312" w:lineRule="auto"/>
        <w:ind w:firstLine="540"/>
        <w:jc w:val="center"/>
        <w:rPr>
          <w:sz w:val="25"/>
          <w:szCs w:val="25"/>
        </w:rPr>
      </w:pPr>
    </w:p>
    <w:p w:rsidR="00FA07C9" w:rsidRDefault="00FA07C9" w:rsidP="00FA07C9">
      <w:pPr>
        <w:spacing w:line="312" w:lineRule="auto"/>
        <w:ind w:firstLine="540"/>
        <w:rPr>
          <w:sz w:val="25"/>
          <w:szCs w:val="25"/>
        </w:rPr>
      </w:pPr>
      <w:r>
        <w:rPr>
          <w:sz w:val="25"/>
          <w:szCs w:val="25"/>
        </w:rPr>
        <w:t>Министр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А. Ш. </w:t>
      </w:r>
      <w:proofErr w:type="spellStart"/>
      <w:r>
        <w:rPr>
          <w:sz w:val="25"/>
          <w:szCs w:val="25"/>
        </w:rPr>
        <w:t>Хуажева</w:t>
      </w:r>
      <w:proofErr w:type="spellEnd"/>
    </w:p>
    <w:p w:rsidR="00FA07C9" w:rsidRDefault="00FA07C9" w:rsidP="00FA07C9">
      <w:pPr>
        <w:ind w:firstLine="540"/>
        <w:rPr>
          <w:sz w:val="20"/>
          <w:szCs w:val="20"/>
        </w:rPr>
      </w:pPr>
    </w:p>
    <w:p w:rsidR="00FA07C9" w:rsidRDefault="00FA07C9" w:rsidP="00FA07C9">
      <w:pPr>
        <w:ind w:firstLine="540"/>
        <w:rPr>
          <w:sz w:val="20"/>
          <w:szCs w:val="20"/>
        </w:rPr>
      </w:pPr>
    </w:p>
    <w:p w:rsidR="00FA07C9" w:rsidRDefault="00FA07C9" w:rsidP="00FA07C9">
      <w:pPr>
        <w:ind w:firstLine="540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</w:rPr>
        <w:t>Милосердина</w:t>
      </w:r>
      <w:proofErr w:type="spellEnd"/>
      <w:r>
        <w:rPr>
          <w:sz w:val="18"/>
          <w:szCs w:val="18"/>
        </w:rPr>
        <w:t xml:space="preserve"> Л.А.</w:t>
      </w:r>
    </w:p>
    <w:p w:rsidR="00FA07C9" w:rsidRDefault="00FA07C9" w:rsidP="00FA07C9">
      <w:pPr>
        <w:ind w:firstLine="540"/>
        <w:rPr>
          <w:sz w:val="18"/>
          <w:szCs w:val="18"/>
        </w:rPr>
      </w:pPr>
      <w:r>
        <w:rPr>
          <w:sz w:val="18"/>
          <w:szCs w:val="18"/>
        </w:rPr>
        <w:t>8(8772)571910</w:t>
      </w:r>
    </w:p>
    <w:p w:rsidR="0045701C" w:rsidRDefault="0045701C">
      <w:bookmarkStart w:id="2" w:name="_GoBack"/>
      <w:bookmarkEnd w:id="2"/>
    </w:p>
    <w:sectPr w:rsidR="0045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5"/>
    <w:rsid w:val="00013ADC"/>
    <w:rsid w:val="000747F8"/>
    <w:rsid w:val="00083F15"/>
    <w:rsid w:val="00096FDA"/>
    <w:rsid w:val="000D1C57"/>
    <w:rsid w:val="000F57B4"/>
    <w:rsid w:val="00136F26"/>
    <w:rsid w:val="00154CC7"/>
    <w:rsid w:val="0018028D"/>
    <w:rsid w:val="001D3C1D"/>
    <w:rsid w:val="00246961"/>
    <w:rsid w:val="00273E34"/>
    <w:rsid w:val="002B16D5"/>
    <w:rsid w:val="00302DC5"/>
    <w:rsid w:val="00363175"/>
    <w:rsid w:val="003A40FA"/>
    <w:rsid w:val="003A5C5B"/>
    <w:rsid w:val="003D31D7"/>
    <w:rsid w:val="0040636F"/>
    <w:rsid w:val="00435BF4"/>
    <w:rsid w:val="0045701C"/>
    <w:rsid w:val="00474FEB"/>
    <w:rsid w:val="004B3518"/>
    <w:rsid w:val="004E04B6"/>
    <w:rsid w:val="00553230"/>
    <w:rsid w:val="005543A5"/>
    <w:rsid w:val="00583FF6"/>
    <w:rsid w:val="005A1E42"/>
    <w:rsid w:val="006500ED"/>
    <w:rsid w:val="006660BA"/>
    <w:rsid w:val="0068059B"/>
    <w:rsid w:val="00694E56"/>
    <w:rsid w:val="006973AE"/>
    <w:rsid w:val="006B3296"/>
    <w:rsid w:val="00701480"/>
    <w:rsid w:val="00736207"/>
    <w:rsid w:val="00743957"/>
    <w:rsid w:val="0077240B"/>
    <w:rsid w:val="007835C2"/>
    <w:rsid w:val="007A2A01"/>
    <w:rsid w:val="007C0DEA"/>
    <w:rsid w:val="008A06F3"/>
    <w:rsid w:val="008B53B1"/>
    <w:rsid w:val="00933821"/>
    <w:rsid w:val="009541B6"/>
    <w:rsid w:val="00997C8A"/>
    <w:rsid w:val="00B23624"/>
    <w:rsid w:val="00B44F6A"/>
    <w:rsid w:val="00B750CC"/>
    <w:rsid w:val="00BC0F01"/>
    <w:rsid w:val="00C53694"/>
    <w:rsid w:val="00C57009"/>
    <w:rsid w:val="00C71B39"/>
    <w:rsid w:val="00C83633"/>
    <w:rsid w:val="00C8538A"/>
    <w:rsid w:val="00C862E6"/>
    <w:rsid w:val="00CA0E3B"/>
    <w:rsid w:val="00CD2EEB"/>
    <w:rsid w:val="00D046D5"/>
    <w:rsid w:val="00D33E06"/>
    <w:rsid w:val="00D4345E"/>
    <w:rsid w:val="00DF7364"/>
    <w:rsid w:val="00E21BC1"/>
    <w:rsid w:val="00E23E1C"/>
    <w:rsid w:val="00E557F0"/>
    <w:rsid w:val="00E73974"/>
    <w:rsid w:val="00EA182A"/>
    <w:rsid w:val="00ED029E"/>
    <w:rsid w:val="00F03C38"/>
    <w:rsid w:val="00F30307"/>
    <w:rsid w:val="00F46975"/>
    <w:rsid w:val="00F5369F"/>
    <w:rsid w:val="00F55DED"/>
    <w:rsid w:val="00FA07C9"/>
    <w:rsid w:val="00FA5290"/>
    <w:rsid w:val="00FF2509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FA07C9"/>
    <w:pPr>
      <w:ind w:left="360" w:right="-185" w:firstLine="36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A0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FA07C9"/>
    <w:pPr>
      <w:ind w:left="360" w:right="-185" w:firstLine="36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A0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2014-04-30T10:14:00Z</dcterms:created>
  <dcterms:modified xsi:type="dcterms:W3CDTF">2014-04-30T10:14:00Z</dcterms:modified>
</cp:coreProperties>
</file>